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sz w:val="30"/>
          <w:szCs w:val="30"/>
          <w:lang w:val="en-US" w:eastAsia="zh-CN"/>
        </w:rPr>
      </w:pPr>
      <w:r>
        <w:rPr>
          <w:rFonts w:hint="eastAsia" w:ascii="仿宋" w:hAnsi="仿宋" w:eastAsia="仿宋"/>
          <w:sz w:val="30"/>
          <w:szCs w:val="30"/>
          <w:lang w:val="en-US" w:eastAsia="zh-CN"/>
        </w:rPr>
        <w:t>附件1</w:t>
      </w:r>
      <w:bookmarkStart w:id="2" w:name="_GoBack"/>
      <w:bookmarkEnd w:id="2"/>
    </w:p>
    <w:p>
      <w:pPr>
        <w:spacing w:line="6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第六届全国大学生网络文化节工作方案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Times New Roman" w:hAnsi="Times New Roman" w:eastAsia="仿宋_GB2312" w:cs="Times New Roman"/>
          <w:sz w:val="32"/>
          <w:szCs w:val="40"/>
        </w:rPr>
        <w:t>围绕“我们这十年”突出爱国爱党爱社会主义主题引领，</w:t>
      </w:r>
      <w:r>
        <w:rPr>
          <w:rFonts w:hint="eastAsia" w:ascii="仿宋_GB2312" w:hAnsi="Times New Roman" w:eastAsia="仿宋_GB2312" w:cs="Times New Roman"/>
          <w:sz w:val="32"/>
          <w:szCs w:val="32"/>
        </w:rPr>
        <w:t>鼓励引导广大青年学生积极</w:t>
      </w:r>
      <w:r>
        <w:rPr>
          <w:rFonts w:hint="eastAsia" w:ascii="Times New Roman" w:hAnsi="Times New Roman" w:eastAsia="仿宋_GB2312" w:cs="Times New Roman"/>
          <w:sz w:val="32"/>
          <w:szCs w:val="40"/>
        </w:rPr>
        <w:t>创作优秀网络文化作品</w:t>
      </w:r>
      <w:r>
        <w:rPr>
          <w:rFonts w:hint="eastAsia" w:ascii="仿宋_GB2312" w:hAnsi="Times New Roman" w:eastAsia="仿宋_GB2312" w:cs="Times New Roman"/>
          <w:sz w:val="32"/>
          <w:szCs w:val="32"/>
        </w:rPr>
        <w:t>，活跃校园网络空间生态，全面提升网络素养，推进网络文明建设，唱响时代主旋律，以实际行动迎接党的二十大胜利召开。</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争做校园好网民，</w:t>
      </w:r>
      <w:r>
        <w:rPr>
          <w:rFonts w:hint="eastAsia" w:ascii="仿宋_GB2312" w:hAnsi="Times New Roman" w:eastAsia="仿宋_GB2312" w:cs="Times New Roman"/>
          <w:sz w:val="32"/>
          <w:szCs w:val="32"/>
        </w:rPr>
        <w:t>凝聚网络正能量，</w:t>
      </w:r>
      <w:r>
        <w:rPr>
          <w:rFonts w:hint="eastAsia" w:ascii="仿宋_GB2312" w:hAnsi="Times New Roman" w:eastAsia="仿宋_GB2312" w:cs="Times New Roman"/>
          <w:color w:val="000000"/>
          <w:sz w:val="32"/>
          <w:szCs w:val="32"/>
        </w:rPr>
        <w:t>青春献礼二十大</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在校学生均可参与。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类作品。所有作品须为2021年4月1日至提交截止日期间在网络上发表的作品。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8"/>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pPr>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仿宋_GB2312" w:hAnsi="Times New Roman" w:eastAsia="仿宋_GB2312"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widowControl/>
        <w:wordWrap w:val="0"/>
        <w:autoSpaceDE w:val="0"/>
        <w:autoSpaceDN w:val="0"/>
        <w:adjustRightInd w:val="0"/>
        <w:spacing w:line="600" w:lineRule="exact"/>
        <w:jc w:val="left"/>
        <w:rPr>
          <w:rFonts w:ascii="Times New Roman" w:hAnsi="Times New Roman" w:eastAsia="方正小标宋简体" w:cs="Times New Roman"/>
          <w:b/>
          <w:color w:val="000000" w:themeColor="text1"/>
          <w:sz w:val="28"/>
          <w:szCs w:val="28"/>
          <w14:textFill>
            <w14:solidFill>
              <w14:schemeClr w14:val="tx1"/>
            </w14:solidFill>
          </w14:textFill>
        </w:rPr>
      </w:pPr>
    </w:p>
    <w:p>
      <w:pPr>
        <w:wordWrap w:val="0"/>
        <w:spacing w:line="600" w:lineRule="exac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第</w:t>
      </w:r>
      <w:r>
        <w:rPr>
          <w:rFonts w:hint="eastAsia" w:ascii="方正小标宋简体" w:eastAsia="方正小标宋简体"/>
          <w:color w:val="000000"/>
          <w:sz w:val="36"/>
          <w:szCs w:val="36"/>
        </w:rPr>
        <w:t>六</w:t>
      </w:r>
      <w:r>
        <w:rPr>
          <w:rFonts w:hint="eastAsia" w:ascii="方正小标宋简体" w:eastAsia="方正小标宋简体"/>
          <w:color w:val="000000" w:themeColor="text1"/>
          <w:sz w:val="36"/>
          <w:szCs w:val="36"/>
          <w14:textFill>
            <w14:solidFill>
              <w14:schemeClr w14:val="tx1"/>
            </w14:solidFill>
          </w14:textFill>
        </w:rPr>
        <w:t>届全国大学生网络文化节作品创作选题指南</w:t>
      </w:r>
    </w:p>
    <w:p>
      <w:pPr>
        <w:pStyle w:val="10"/>
        <w:wordWrap w:val="0"/>
        <w:spacing w:line="600" w:lineRule="exact"/>
        <w:ind w:firstLine="0" w:firstLineChars="0"/>
        <w:jc w:val="left"/>
        <w:rPr>
          <w:rFonts w:ascii="Times New Roman" w:hAnsi="Times New Roman" w:eastAsia="仿宋_GB2312" w:cs="Times New Roman"/>
          <w:b/>
          <w:bCs/>
          <w:sz w:val="32"/>
          <w:szCs w:val="32"/>
        </w:rPr>
      </w:pP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10"/>
        <w:wordWrap w:val="0"/>
        <w:adjustRightInd w:val="0"/>
        <w:spacing w:line="600" w:lineRule="exact"/>
        <w:ind w:firstLine="640"/>
        <w:rPr>
          <w:rFonts w:ascii="Times New Roman" w:hAnsi="Times New Roman" w:eastAsia="仿宋_GB2312" w:cs="Times New Roman"/>
          <w:color w:val="000000"/>
          <w:kern w:val="0"/>
          <w:sz w:val="32"/>
          <w:szCs w:val="32"/>
        </w:rPr>
      </w:pPr>
    </w:p>
    <w:p>
      <w:pPr>
        <w:pStyle w:val="1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1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w:t>
      </w:r>
      <w:r>
        <w:rPr>
          <w:rFonts w:ascii="Times New Roman" w:hAnsi="Times New Roman" w:eastAsia="仿宋_GB2312" w:cs="Times New Roman"/>
          <w:color w:val="000000"/>
          <w:kern w:val="0"/>
          <w:sz w:val="32"/>
          <w:szCs w:val="32"/>
        </w:rPr>
        <w:t>中华优秀传统文化、革命文化</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社会主义先进文化</w:t>
      </w:r>
      <w:r>
        <w:rPr>
          <w:rFonts w:hint="eastAsia" w:ascii="Times New Roman" w:hAnsi="Times New Roman" w:eastAsia="仿宋_GB2312" w:cs="Times New Roman"/>
          <w:color w:val="000000"/>
          <w:kern w:val="0"/>
          <w:sz w:val="32"/>
          <w:szCs w:val="32"/>
        </w:rPr>
        <w:t>，践行社会主义核心价值观。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eastAsia="仿宋_GB2312"/>
          <w:sz w:val="32"/>
        </w:rPr>
      </w:pPr>
      <w:r>
        <w:rPr>
          <w:rFonts w:hint="eastAsia" w:ascii="Times New Roman" w:hAnsi="Times New Roman" w:eastAsia="仿宋_GB2312" w:cs="Times New Roman"/>
          <w:color w:val="000000"/>
          <w:kern w:val="0"/>
          <w:sz w:val="32"/>
          <w:szCs w:val="32"/>
        </w:rPr>
        <w:t>10.倡导文明理性健康上网，提升网络素养，增强辨别是非的能力，科学对待和利用网络</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eastAsia="仿宋_GB2312"/>
          <w:sz w:val="32"/>
        </w:rPr>
        <w:t>共建美好网上精神家园</w:t>
      </w:r>
      <w:r>
        <w:rPr>
          <w:rFonts w:hint="eastAsia" w:eastAsia="仿宋_GB2312"/>
          <w:sz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讲述青年学生在疫情防控、乡村振兴</w:t>
      </w:r>
      <w:r>
        <w:rPr>
          <w:rFonts w:hint="eastAsia" w:ascii="Times New Roman" w:hAnsi="Times New Roman" w:eastAsia="仿宋_GB2312" w:cs="Times New Roman"/>
          <w:color w:val="000000"/>
          <w:kern w:val="0"/>
          <w:sz w:val="32"/>
          <w:szCs w:val="32"/>
        </w:rPr>
        <w:t>、科研攻关</w:t>
      </w:r>
      <w:r>
        <w:rPr>
          <w:rFonts w:ascii="Times New Roman" w:hAnsi="Times New Roman" w:eastAsia="仿宋_GB2312" w:cs="Times New Roman"/>
          <w:color w:val="000000"/>
          <w:kern w:val="0"/>
          <w:sz w:val="32"/>
          <w:szCs w:val="32"/>
        </w:rPr>
        <w:t>等重大行动中</w:t>
      </w:r>
      <w:r>
        <w:rPr>
          <w:rFonts w:hint="eastAsia" w:ascii="Times New Roman" w:hAnsi="Times New Roman" w:eastAsia="仿宋_GB2312" w:cs="Times New Roman"/>
          <w:color w:val="000000"/>
          <w:kern w:val="0"/>
          <w:sz w:val="32"/>
          <w:szCs w:val="32"/>
        </w:rPr>
        <w:t>投身祖国、</w:t>
      </w:r>
      <w:r>
        <w:rPr>
          <w:rFonts w:ascii="Times New Roman" w:hAnsi="Times New Roman" w:eastAsia="仿宋_GB2312" w:cs="Times New Roman"/>
          <w:color w:val="000000"/>
          <w:kern w:val="0"/>
          <w:sz w:val="32"/>
          <w:szCs w:val="32"/>
        </w:rPr>
        <w:t>建功立业的生动事迹</w:t>
      </w:r>
      <w:r>
        <w:rPr>
          <w:rFonts w:hint="eastAsia" w:ascii="Times New Roman" w:hAnsi="Times New Roman" w:eastAsia="仿宋_GB2312" w:cs="Times New Roman"/>
          <w:color w:val="000000"/>
          <w:kern w:val="0"/>
          <w:sz w:val="32"/>
          <w:szCs w:val="32"/>
        </w:rPr>
        <w:t>，体现青年学生为服务国家富强、民族复兴、人民幸福贡献力量的</w:t>
      </w:r>
      <w:r>
        <w:rPr>
          <w:rFonts w:ascii="Times New Roman" w:hAnsi="Times New Roman" w:eastAsia="仿宋_GB2312" w:cs="Times New Roman"/>
          <w:color w:val="000000"/>
          <w:kern w:val="0"/>
          <w:sz w:val="32"/>
          <w:szCs w:val="32"/>
        </w:rPr>
        <w:t>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12.体现青</w:t>
      </w:r>
      <w:r>
        <w:rPr>
          <w:rFonts w:ascii="Times New Roman" w:hAnsi="Times New Roman" w:eastAsia="仿宋_GB2312" w:cs="Times New Roman"/>
          <w:color w:val="000000"/>
          <w:kern w:val="0"/>
          <w:sz w:val="32"/>
          <w:szCs w:val="32"/>
        </w:rPr>
        <w:t>年学生</w:t>
      </w:r>
      <w:r>
        <w:rPr>
          <w:rFonts w:hint="eastAsia" w:ascii="Times New Roman" w:hAnsi="Times New Roman" w:eastAsia="仿宋_GB2312" w:cs="Times New Roman"/>
          <w:color w:val="000000"/>
          <w:kern w:val="0"/>
          <w:sz w:val="32"/>
          <w:szCs w:val="32"/>
        </w:rPr>
        <w:t>敢为人先、敢于突破的创新精神，实学实干、孜孜不倦、追求卓越</w:t>
      </w:r>
      <w:r>
        <w:rPr>
          <w:rFonts w:ascii="Times New Roman" w:hAnsi="Times New Roman" w:eastAsia="仿宋_GB2312" w:cs="Times New Roman"/>
          <w:color w:val="000000"/>
          <w:kern w:val="0"/>
          <w:sz w:val="32"/>
          <w:szCs w:val="32"/>
        </w:rPr>
        <w:t>的奋斗</w:t>
      </w:r>
      <w:r>
        <w:rPr>
          <w:rFonts w:hint="eastAsia" w:ascii="Times New Roman" w:hAnsi="Times New Roman" w:eastAsia="仿宋_GB2312" w:cs="Times New Roman"/>
          <w:color w:val="000000"/>
          <w:kern w:val="0"/>
          <w:sz w:val="32"/>
          <w:szCs w:val="32"/>
        </w:rPr>
        <w:t>品质，立大志、明大德、成大才、担大任、努力成为堪当民族复兴大任的时代新人</w:t>
      </w:r>
      <w:r>
        <w:rPr>
          <w:rFonts w:ascii="Times New Roman" w:hAnsi="Times New Roman" w:eastAsia="仿宋_GB2312" w:cs="Times New Roman"/>
          <w:color w:val="000000"/>
          <w:kern w:val="0"/>
          <w:sz w:val="32"/>
          <w:szCs w:val="32"/>
        </w:rPr>
        <w:t>的抱负决心</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13.学习弘扬科学家精神，围绕“爱国、创新、求实、奉献、协同、育人”内涵，营造崇尚科学、尊重科学的氛围。</w:t>
      </w:r>
    </w:p>
    <w:p>
      <w:pPr>
        <w:overflowPunct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14.讲述非物质文化遗产、中华“老字号”品牌在历史传承与发展过程中的生动故事。</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w:t>
      </w:r>
      <w:r>
        <w:rPr>
          <w:rFonts w:hint="eastAsia" w:ascii="Times" w:hAnsi="Times" w:eastAsia="仿宋_GB2312"/>
          <w:sz w:val="32"/>
          <w:szCs w:val="32"/>
        </w:rPr>
        <w:t>挖掘所在地区和高校文化中的“四史”学习教育元素，</w:t>
      </w:r>
      <w:r>
        <w:rPr>
          <w:rFonts w:hint="eastAsia" w:ascii="Times New Roman" w:hAnsi="Times New Roman" w:eastAsia="仿宋_GB2312" w:cs="Times New Roman"/>
          <w:color w:val="000000"/>
          <w:kern w:val="0"/>
          <w:sz w:val="32"/>
          <w:szCs w:val="32"/>
        </w:rPr>
        <w:t>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17.提升新时代大学生</w:t>
      </w:r>
      <w:r>
        <w:rPr>
          <w:rFonts w:hint="eastAsia" w:ascii="Times New Roman" w:hAnsi="Times New Roman" w:eastAsia="仿宋_GB2312" w:cs="Times New Roman"/>
          <w:color w:val="000000"/>
          <w:sz w:val="32"/>
          <w:szCs w:val="32"/>
        </w:rPr>
        <w:t>诚信意识，围绕学习学术、助学贷款、就业求职等方面的问题开展诚信教育，营造守信良好氛围。</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1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10"/>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hd w:val="clear" w:color="auto" w:fill="FFFFFF"/>
        <w:spacing w:before="156" w:beforeLines="50" w:line="360" w:lineRule="exact"/>
        <w:jc w:val="center"/>
        <w:rPr>
          <w:rFonts w:ascii="Times New Roman" w:hAnsi="Times New Roman" w:eastAsia="方正小标宋简体" w:cs="Times New Roman"/>
          <w:kern w:val="0"/>
          <w:sz w:val="36"/>
          <w:szCs w:val="36"/>
        </w:rPr>
      </w:pPr>
      <w:r>
        <w:rPr>
          <w:rFonts w:hint="eastAsia" w:ascii="宋体" w:hAnsi="宋体" w:eastAsia="宋体" w:cs="宋体"/>
          <w:kern w:val="0"/>
          <w:sz w:val="36"/>
          <w:szCs w:val="36"/>
        </w:rPr>
        <w:t>第六届全国</w:t>
      </w:r>
      <w:r>
        <w:rPr>
          <w:rFonts w:hint="eastAsia" w:ascii="___WRD_EMBED_SUB_331" w:hAnsi="___WRD_EMBED_SUB_331" w:eastAsia="___WRD_EMBED_SUB_331" w:cs="___WRD_EMBED_SUB_331"/>
          <w:kern w:val="0"/>
          <w:sz w:val="36"/>
          <w:szCs w:val="36"/>
        </w:rPr>
        <w:t>大学生网络文化节作品征集信息</w:t>
      </w:r>
      <w:r>
        <w:rPr>
          <w:rFonts w:hint="eastAsia" w:ascii="Times New Roman" w:hAnsi="Times New Roman" w:eastAsia="方正小标宋简体" w:cs="Times New Roman"/>
          <w:kern w:val="0"/>
          <w:sz w:val="36"/>
          <w:szCs w:val="36"/>
        </w:rPr>
        <w:t>表</w:t>
      </w:r>
    </w:p>
    <w:tbl>
      <w:tblPr>
        <w:tblStyle w:val="4"/>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053"/>
        <w:gridCol w:w="1276"/>
        <w:gridCol w:w="127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3470"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6"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2889"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□单位推荐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性 别</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3329"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61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3329"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276"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613"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w:t>
            </w:r>
          </w:p>
        </w:tc>
        <w:tc>
          <w:tcPr>
            <w:tcW w:w="1276"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613"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widowControl/>
        <w:spacing w:after="156" w:afterLines="50" w:line="560" w:lineRule="exact"/>
        <w:jc w:val="center"/>
        <w:rPr>
          <w:rFonts w:ascii="宋体" w:hAnsi="宋体" w:eastAsia="宋体" w:cs="宋体"/>
          <w:bCs/>
          <w:kern w:val="0"/>
          <w:sz w:val="36"/>
          <w:szCs w:val="32"/>
        </w:rPr>
      </w:pPr>
    </w:p>
    <w:p>
      <w:pPr>
        <w:widowControl/>
        <w:spacing w:after="156" w:afterLines="50" w:line="560" w:lineRule="exact"/>
        <w:jc w:val="center"/>
        <w:rPr>
          <w:rFonts w:ascii="Times New Roman" w:hAnsi="Times New Roman" w:eastAsia="方正小标宋简体" w:cs="Times New Roman"/>
          <w:bCs/>
          <w:kern w:val="0"/>
          <w:sz w:val="36"/>
          <w:szCs w:val="32"/>
        </w:rPr>
      </w:pPr>
      <w:r>
        <w:rPr>
          <w:rFonts w:hint="eastAsia" w:ascii="宋体" w:hAnsi="宋体" w:eastAsia="宋体" w:cs="宋体"/>
          <w:bCs/>
          <w:kern w:val="0"/>
          <w:sz w:val="36"/>
          <w:szCs w:val="32"/>
        </w:rPr>
        <w:t>第六届全国</w:t>
      </w:r>
      <w:r>
        <w:rPr>
          <w:rFonts w:hint="eastAsia" w:ascii="___WRD_EMBED_SUB_331" w:hAnsi="___WRD_EMBED_SUB_331" w:eastAsia="___WRD_EMBED_SUB_331" w:cs="___WRD_EMBED_SUB_331"/>
          <w:bCs/>
          <w:kern w:val="0"/>
          <w:sz w:val="36"/>
          <w:szCs w:val="32"/>
        </w:rPr>
        <w:t>大学生网络文化节作品征集信息汇总</w:t>
      </w:r>
      <w:r>
        <w:rPr>
          <w:rFonts w:hint="eastAsia" w:ascii="Times New Roman" w:hAnsi="Times New Roman" w:eastAsia="方正小标宋简体" w:cs="Times New Roman"/>
          <w:bCs/>
          <w:kern w:val="0"/>
          <w:sz w:val="36"/>
          <w:szCs w:val="32"/>
        </w:rPr>
        <w:t>表</w:t>
      </w:r>
    </w:p>
    <w:tbl>
      <w:tblPr>
        <w:tblStyle w:val="4"/>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□单位推荐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部门</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p>
    <w:p>
      <w:pPr>
        <w:widowControl/>
        <w:spacing w:after="156" w:afterLines="50" w:line="560" w:lineRule="exact"/>
        <w:jc w:val="both"/>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___WRD_EMBED_SUB_331">
    <w:altName w:val="宋体"/>
    <w:panose1 w:val="02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2ZlZmUzYTA1ZGUyYmI0OWFiOWI5MDIyOTg2YWQifQ=="/>
  </w:docVars>
  <w:rsids>
    <w:rsidRoot w:val="006D07DA"/>
    <w:rsid w:val="00022E2B"/>
    <w:rsid w:val="000C7515"/>
    <w:rsid w:val="000E2EEE"/>
    <w:rsid w:val="00155BFE"/>
    <w:rsid w:val="0017351D"/>
    <w:rsid w:val="00176DE9"/>
    <w:rsid w:val="00367ECF"/>
    <w:rsid w:val="00431279"/>
    <w:rsid w:val="004F49D5"/>
    <w:rsid w:val="006058F5"/>
    <w:rsid w:val="00660E49"/>
    <w:rsid w:val="00670100"/>
    <w:rsid w:val="00685ED6"/>
    <w:rsid w:val="006A6693"/>
    <w:rsid w:val="006B1BAE"/>
    <w:rsid w:val="006D07DA"/>
    <w:rsid w:val="006D27FC"/>
    <w:rsid w:val="00862A3A"/>
    <w:rsid w:val="00917258"/>
    <w:rsid w:val="0093380D"/>
    <w:rsid w:val="00971B63"/>
    <w:rsid w:val="00A217B2"/>
    <w:rsid w:val="00A67EE6"/>
    <w:rsid w:val="00AE7995"/>
    <w:rsid w:val="00C51EC6"/>
    <w:rsid w:val="00C62ADC"/>
    <w:rsid w:val="00D36884"/>
    <w:rsid w:val="00D46C53"/>
    <w:rsid w:val="00EA3DFC"/>
    <w:rsid w:val="00ED1941"/>
    <w:rsid w:val="00FE7D8E"/>
    <w:rsid w:val="1825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Calibri" w:hAnsi="Calibri" w:eastAsia="宋体" w:cs="Calibri"/>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正文格式 Char"/>
    <w:basedOn w:val="5"/>
    <w:link w:val="8"/>
    <w:qFormat/>
    <w:uiPriority w:val="0"/>
    <w:rPr>
      <w:rFonts w:ascii="Times New Roman" w:hAnsi="Times New Roman" w:eastAsia="仿宋_GB2312" w:cs="Times New Roman"/>
      <w:sz w:val="30"/>
      <w:szCs w:val="30"/>
    </w:rPr>
  </w:style>
  <w:style w:type="paragraph" w:customStyle="1" w:styleId="8">
    <w:name w:val="正文格式"/>
    <w:basedOn w:val="1"/>
    <w:link w:val="7"/>
    <w:qFormat/>
    <w:uiPriority w:val="0"/>
    <w:pPr>
      <w:spacing w:line="520" w:lineRule="exact"/>
      <w:ind w:firstLine="600" w:firstLineChars="200"/>
    </w:pPr>
    <w:rPr>
      <w:rFonts w:ascii="Times New Roman" w:hAnsi="Times New Roman" w:eastAsia="仿宋_GB2312" w:cs="Times New Roman"/>
      <w:sz w:val="30"/>
      <w:szCs w:val="30"/>
    </w:rPr>
  </w:style>
  <w:style w:type="paragraph" w:customStyle="1" w:styleId="9">
    <w:name w:val="msolistparagraph"/>
    <w:basedOn w:val="1"/>
    <w:uiPriority w:val="0"/>
    <w:pPr>
      <w:ind w:firstLine="420" w:firstLineChars="200"/>
    </w:pPr>
    <w:rPr>
      <w:rFonts w:ascii="Calibri" w:hAnsi="Calibri" w:eastAsia="宋体" w:cs="Times New Roman"/>
      <w:szCs w:val="21"/>
    </w:rPr>
  </w:style>
  <w:style w:type="paragraph" w:styleId="10">
    <w:name w:val="List Paragraph"/>
    <w:basedOn w:val="1"/>
    <w:qFormat/>
    <w:uiPriority w:val="99"/>
    <w:pPr>
      <w:ind w:firstLine="420" w:firstLineChars="200"/>
    </w:pPr>
  </w:style>
  <w:style w:type="paragraph" w:customStyle="1" w:styleId="11">
    <w:name w:val="Heading2"/>
    <w:basedOn w:val="1"/>
    <w:next w:val="1"/>
    <w:qFormat/>
    <w:uiPriority w:val="0"/>
    <w:pPr>
      <w:widowControl/>
      <w:spacing w:before="100" w:beforeAutospacing="1" w:after="100" w:afterAutospacing="1"/>
      <w:jc w:val="left"/>
      <w:textAlignment w:val="baseline"/>
    </w:pPr>
    <w:rPr>
      <w:rFonts w:ascii="宋体" w:hAnsi="宋体" w:eastAsia="宋体" w:cs="宋体"/>
      <w:b/>
      <w:bCs/>
      <w:kern w:val="0"/>
      <w:sz w:val="36"/>
      <w:szCs w:val="36"/>
    </w:rPr>
  </w:style>
  <w:style w:type="character" w:customStyle="1" w:styleId="12">
    <w:name w:val="页脚 Char"/>
    <w:basedOn w:val="5"/>
    <w:link w:val="3"/>
    <w:qFormat/>
    <w:uiPriority w:val="99"/>
    <w:rPr>
      <w:rFonts w:ascii="Calibri" w:hAnsi="Calibri" w:eastAsia="宋体" w:cs="Calibri"/>
      <w:sz w:val="18"/>
      <w:szCs w:val="18"/>
    </w:rPr>
  </w:style>
  <w:style w:type="character" w:customStyle="1" w:styleId="13">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6390</Words>
  <Characters>6590</Characters>
  <Lines>58</Lines>
  <Paragraphs>16</Paragraphs>
  <TotalTime>51</TotalTime>
  <ScaleCrop>false</ScaleCrop>
  <LinksUpToDate>false</LinksUpToDate>
  <CharactersWithSpaces>6750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2022-05-23T00:57:00Z</dcterms:created>
  <dc:creator>Administrator</dc:creator>
  <cp:lastModifiedBy>A·穆勒萨克斯艺术工作室</cp:lastModifiedBy>
  <cp:lastPrinted>2022-06-01T00:09:00Z</cp:lastPrinted>
  <dcterms:modified xsi:type="dcterms:W3CDTF">2022-06-01T00:55:05Z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EB1D06357B4B4BAAA68A3FFF34F924F3</vt:lpwstr>
  </property>
</Properties>
</file>